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55" w:rsidRPr="00364360" w:rsidRDefault="00F84F39" w:rsidP="00F84F39">
      <w:pPr>
        <w:jc w:val="right"/>
        <w:rPr>
          <w:rFonts w:asciiTheme="minorBidi" w:hAnsiTheme="minorBidi"/>
          <w:b/>
          <w:bCs/>
          <w:color w:val="FF0000"/>
          <w:rtl/>
          <w:lang w:bidi="fa-IR"/>
        </w:rPr>
      </w:pPr>
      <w:bookmarkStart w:id="0" w:name="_GoBack"/>
      <w:bookmarkEnd w:id="0"/>
      <w:r w:rsidRPr="00364360">
        <w:rPr>
          <w:rFonts w:asciiTheme="minorBidi" w:hAnsiTheme="minorBidi" w:hint="cs"/>
          <w:b/>
          <w:bCs/>
          <w:color w:val="FF0000"/>
          <w:rtl/>
          <w:lang w:bidi="fa-IR"/>
        </w:rPr>
        <w:t>بیماری های دستگاه گوارش</w:t>
      </w:r>
    </w:p>
    <w:p w:rsidR="00F84F39" w:rsidRDefault="00F84F39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التهاب مری (</w:t>
      </w:r>
      <w:proofErr w:type="spellStart"/>
      <w:r>
        <w:rPr>
          <w:rFonts w:asciiTheme="minorBidi" w:hAnsiTheme="minorBidi" w:hint="cs"/>
          <w:rtl/>
          <w:lang w:bidi="fa-IR"/>
        </w:rPr>
        <w:t>ازوفاژیت</w:t>
      </w:r>
      <w:proofErr w:type="spellEnd"/>
      <w:r>
        <w:rPr>
          <w:rFonts w:asciiTheme="minorBidi" w:hAnsiTheme="minorBidi" w:hint="cs"/>
          <w:rtl/>
          <w:lang w:bidi="fa-IR"/>
        </w:rPr>
        <w:t>)</w:t>
      </w:r>
    </w:p>
    <w:p w:rsidR="00F84F39" w:rsidRDefault="00F84F39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-برگشت محتویات معده (اسید) به داخل مری ، باعث التهاب مخاط مری می شود.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"التهاب مخاط مری می تواند مربوط به عفونت های باکتریایی یا ویروسی یا پرتو درمانی نیز باشد و همچنین در افراد مستعد، در اثر مصرف برخی داروها ، مانند آسپیرین </w:t>
      </w:r>
      <w:proofErr w:type="spellStart"/>
      <w:r>
        <w:rPr>
          <w:rFonts w:asciiTheme="minorBidi" w:hAnsiTheme="minorBidi" w:hint="cs"/>
          <w:rtl/>
          <w:lang w:bidi="fa-IR"/>
        </w:rPr>
        <w:t>ایجادمی</w:t>
      </w:r>
      <w:proofErr w:type="spellEnd"/>
      <w:r>
        <w:rPr>
          <w:rFonts w:asciiTheme="minorBidi" w:hAnsiTheme="minorBidi" w:hint="cs"/>
          <w:rtl/>
          <w:lang w:bidi="fa-IR"/>
        </w:rPr>
        <w:t xml:space="preserve"> گردد.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</w:p>
    <w:p w:rsidR="00F84F39" w:rsidRDefault="00F84F39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یکی از علائم معمول این </w:t>
      </w:r>
      <w:proofErr w:type="spellStart"/>
      <w:r>
        <w:rPr>
          <w:rFonts w:asciiTheme="minorBidi" w:hAnsiTheme="minorBidi" w:hint="cs"/>
          <w:rtl/>
          <w:lang w:bidi="fa-IR"/>
        </w:rPr>
        <w:t>بیمتری</w:t>
      </w:r>
      <w:proofErr w:type="spellEnd"/>
      <w:r>
        <w:rPr>
          <w:rFonts w:asciiTheme="minorBidi" w:hAnsiTheme="minorBidi" w:hint="cs"/>
          <w:rtl/>
          <w:lang w:bidi="fa-IR"/>
        </w:rPr>
        <w:t xml:space="preserve"> ،ترش کردن </w:t>
      </w:r>
      <w:proofErr w:type="spellStart"/>
      <w:r>
        <w:rPr>
          <w:rFonts w:asciiTheme="minorBidi" w:hAnsiTheme="minorBidi" w:hint="cs"/>
          <w:rtl/>
          <w:lang w:bidi="fa-IR"/>
        </w:rPr>
        <w:t>یاسوزش</w:t>
      </w:r>
      <w:proofErr w:type="spellEnd"/>
      <w:r>
        <w:rPr>
          <w:rFonts w:asciiTheme="minorBidi" w:hAnsiTheme="minorBidi" w:hint="cs"/>
          <w:rtl/>
          <w:lang w:bidi="fa-IR"/>
        </w:rPr>
        <w:t xml:space="preserve"> در ناحیه سر دل می </w:t>
      </w:r>
      <w:proofErr w:type="spellStart"/>
      <w:r>
        <w:rPr>
          <w:rFonts w:asciiTheme="minorBidi" w:hAnsiTheme="minorBidi" w:hint="cs"/>
          <w:rtl/>
          <w:lang w:bidi="fa-IR"/>
        </w:rPr>
        <w:t>باشد.</w:t>
      </w:r>
      <w:r w:rsidR="00EB19B5">
        <w:rPr>
          <w:rFonts w:asciiTheme="minorBidi" w:hAnsiTheme="minorBidi" w:hint="cs"/>
          <w:rtl/>
          <w:lang w:bidi="fa-IR"/>
        </w:rPr>
        <w:t>التهاب</w:t>
      </w:r>
      <w:proofErr w:type="spellEnd"/>
      <w:r w:rsidR="00EB19B5">
        <w:rPr>
          <w:rFonts w:asciiTheme="minorBidi" w:hAnsiTheme="minorBidi" w:hint="cs"/>
          <w:rtl/>
          <w:lang w:bidi="fa-IR"/>
        </w:rPr>
        <w:t xml:space="preserve"> مری بر اثر مصرف یک عامل تحریک کننده ، التهاب ویروسی یا قرار دادن لوله در مری ( به طور مثال جهت استفاده در تغذیه با لوله ) ایجاد می شود.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 w:rsidRPr="00364360">
        <w:rPr>
          <w:rFonts w:asciiTheme="minorBidi" w:hAnsiTheme="minorBidi" w:hint="cs"/>
          <w:b/>
          <w:bCs/>
          <w:color w:val="FF0000"/>
          <w:rtl/>
          <w:lang w:bidi="fa-IR"/>
        </w:rPr>
        <w:t xml:space="preserve">عواملی که امکان التهاب مزمن مری را افزایش می دهند عبارتند از </w:t>
      </w:r>
      <w:r>
        <w:rPr>
          <w:rFonts w:asciiTheme="minorBidi" w:hAnsiTheme="minorBidi" w:hint="cs"/>
          <w:rtl/>
          <w:lang w:bidi="fa-IR"/>
        </w:rPr>
        <w:t>: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-فتق </w:t>
      </w:r>
      <w:proofErr w:type="spellStart"/>
      <w:r>
        <w:rPr>
          <w:rFonts w:asciiTheme="minorBidi" w:hAnsiTheme="minorBidi" w:hint="cs"/>
          <w:rtl/>
          <w:lang w:bidi="fa-IR"/>
        </w:rPr>
        <w:t>هیاتال</w:t>
      </w:r>
      <w:proofErr w:type="spellEnd"/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-کاهش فشار </w:t>
      </w:r>
      <w:proofErr w:type="spellStart"/>
      <w:r>
        <w:rPr>
          <w:rFonts w:asciiTheme="minorBidi" w:hAnsiTheme="minorBidi" w:hint="cs"/>
          <w:rtl/>
          <w:lang w:bidi="fa-IR"/>
        </w:rPr>
        <w:t>اسفنکتر</w:t>
      </w:r>
      <w:proofErr w:type="spellEnd"/>
      <w:r>
        <w:rPr>
          <w:rFonts w:asciiTheme="minorBidi" w:hAnsiTheme="minorBidi" w:hint="cs"/>
          <w:rtl/>
          <w:lang w:bidi="fa-IR"/>
        </w:rPr>
        <w:t xml:space="preserve"> تحتانی مری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-افزایش فشار شکمی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-استفراغ مکرر 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تاخیر در تخلیه معده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هدف از رژیم درمانی :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-پیشگیری از درد و تحریک پذیری مخاط مری در مرحله حاد بیماری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-کاهش ترشح اسید معده 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-پیشگیری از برگشت محتویات معده به داخل مری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</w:p>
    <w:p w:rsidR="00EB19B5" w:rsidRPr="00364360" w:rsidRDefault="00EB19B5" w:rsidP="00F84F39">
      <w:pPr>
        <w:jc w:val="right"/>
        <w:rPr>
          <w:rFonts w:asciiTheme="minorBidi" w:hAnsiTheme="minorBidi"/>
          <w:b/>
          <w:bCs/>
          <w:color w:val="FF0000"/>
          <w:rtl/>
          <w:lang w:bidi="fa-IR"/>
        </w:rPr>
      </w:pPr>
      <w:r w:rsidRPr="00364360">
        <w:rPr>
          <w:rFonts w:asciiTheme="minorBidi" w:hAnsiTheme="minorBidi" w:hint="cs"/>
          <w:b/>
          <w:bCs/>
          <w:color w:val="FF0000"/>
          <w:rtl/>
          <w:lang w:bidi="fa-IR"/>
        </w:rPr>
        <w:t>رژیم درمانی در التهاب مری (</w:t>
      </w:r>
      <w:proofErr w:type="spellStart"/>
      <w:r w:rsidRPr="00364360">
        <w:rPr>
          <w:rFonts w:asciiTheme="minorBidi" w:hAnsiTheme="minorBidi" w:hint="cs"/>
          <w:b/>
          <w:bCs/>
          <w:color w:val="FF0000"/>
          <w:rtl/>
          <w:lang w:bidi="fa-IR"/>
        </w:rPr>
        <w:t>ازوفاژیت</w:t>
      </w:r>
      <w:proofErr w:type="spellEnd"/>
      <w:r w:rsidRPr="00364360">
        <w:rPr>
          <w:rFonts w:asciiTheme="minorBidi" w:hAnsiTheme="minorBidi" w:hint="cs"/>
          <w:b/>
          <w:bCs/>
          <w:color w:val="FF0000"/>
          <w:rtl/>
          <w:lang w:bidi="fa-IR"/>
        </w:rPr>
        <w:t xml:space="preserve"> ) :</w:t>
      </w:r>
    </w:p>
    <w:p w:rsidR="00EB19B5" w:rsidRDefault="00EB19B5" w:rsidP="00F84F3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1-مصرف تعداد وعده های غذایی بیشتر ،با حجم کمتر</w:t>
      </w:r>
    </w:p>
    <w:p w:rsidR="00E42187" w:rsidRDefault="00EB19B5" w:rsidP="00EB19B5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2-پرهیز از خوردن مواد غذایی با پی اچ اسیدی ،مانند مرکبات ، گوجه فرنگی ، نوشابه های </w:t>
      </w:r>
      <w:proofErr w:type="spellStart"/>
      <w:r>
        <w:rPr>
          <w:rFonts w:asciiTheme="minorBidi" w:hAnsiTheme="minorBidi" w:hint="cs"/>
          <w:rtl/>
          <w:lang w:bidi="fa-IR"/>
        </w:rPr>
        <w:t>گازدارو</w:t>
      </w:r>
      <w:proofErr w:type="spellEnd"/>
      <w:r>
        <w:rPr>
          <w:rFonts w:asciiTheme="minorBidi" w:hAnsiTheme="minorBidi" w:hint="cs"/>
          <w:rtl/>
          <w:lang w:bidi="fa-IR"/>
        </w:rPr>
        <w:t xml:space="preserve"> انواع ادویه </w:t>
      </w:r>
      <w:proofErr w:type="spellStart"/>
      <w:r>
        <w:rPr>
          <w:rFonts w:asciiTheme="minorBidi" w:hAnsiTheme="minorBidi" w:hint="cs"/>
          <w:rtl/>
          <w:lang w:bidi="fa-IR"/>
        </w:rPr>
        <w:t>جات</w:t>
      </w:r>
      <w:proofErr w:type="spellEnd"/>
      <w:r>
        <w:rPr>
          <w:rFonts w:asciiTheme="minorBidi" w:hAnsiTheme="minorBidi" w:hint="cs"/>
          <w:rtl/>
          <w:lang w:bidi="fa-IR"/>
        </w:rPr>
        <w:t xml:space="preserve"> مانند فلفل سیاه </w:t>
      </w:r>
    </w:p>
    <w:p w:rsidR="00E42187" w:rsidRDefault="00E42187" w:rsidP="00EB19B5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3- پرهیز از خوردن غذاهایی که فشار </w:t>
      </w:r>
      <w:proofErr w:type="spellStart"/>
      <w:r>
        <w:rPr>
          <w:rFonts w:asciiTheme="minorBidi" w:hAnsiTheme="minorBidi" w:hint="cs"/>
          <w:rtl/>
          <w:lang w:bidi="fa-IR"/>
        </w:rPr>
        <w:t>اسفنگتر</w:t>
      </w:r>
      <w:proofErr w:type="spellEnd"/>
      <w:r>
        <w:rPr>
          <w:rFonts w:asciiTheme="minorBidi" w:hAnsiTheme="minorBidi" w:hint="cs"/>
          <w:rtl/>
          <w:lang w:bidi="fa-IR"/>
        </w:rPr>
        <w:t xml:space="preserve"> تحتانی مری را کاهش می دهند و باعث برگشت محتویات معده و اسید معده به داخل مری می شوند.</w:t>
      </w:r>
    </w:p>
    <w:p w:rsidR="00E42187" w:rsidRDefault="00E42187" w:rsidP="00EB19B5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مانند :</w:t>
      </w:r>
    </w:p>
    <w:p w:rsidR="00E42187" w:rsidRDefault="00E42187" w:rsidP="00EB19B5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مواد غذایی پر چرب</w:t>
      </w:r>
    </w:p>
    <w:p w:rsidR="00E42187" w:rsidRDefault="00E42187" w:rsidP="00EB19B5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نعناع</w:t>
      </w:r>
    </w:p>
    <w:p w:rsidR="00E42187" w:rsidRDefault="00E42187" w:rsidP="00EB19B5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شکلات</w:t>
      </w:r>
    </w:p>
    <w:p w:rsidR="00E42187" w:rsidRDefault="00E42187" w:rsidP="00EB19B5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lastRenderedPageBreak/>
        <w:t>نوشابه های کافئین دار ( قهوه و چای )</w:t>
      </w:r>
    </w:p>
    <w:p w:rsidR="00E42187" w:rsidRDefault="00E42187" w:rsidP="00EB19B5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الکل</w:t>
      </w:r>
    </w:p>
    <w:p w:rsidR="00E42187" w:rsidRDefault="00E42187" w:rsidP="00EB19B5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4- پرهیز از خوردن غذاهایی که باعث تحریک ترشح معده می شوند. مانند : شراب و </w:t>
      </w:r>
      <w:proofErr w:type="spellStart"/>
      <w:r>
        <w:rPr>
          <w:rFonts w:asciiTheme="minorBidi" w:hAnsiTheme="minorBidi" w:hint="cs"/>
          <w:rtl/>
          <w:lang w:bidi="fa-IR"/>
        </w:rPr>
        <w:t>آبجو</w:t>
      </w:r>
      <w:proofErr w:type="spellEnd"/>
    </w:p>
    <w:p w:rsidR="00E42187" w:rsidRDefault="00E42187" w:rsidP="00EB19B5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5- پرهیز از خوردن مواد غذایی حجیم و پرچرب 2تا 3 </w:t>
      </w:r>
      <w:proofErr w:type="spellStart"/>
      <w:r>
        <w:rPr>
          <w:rFonts w:asciiTheme="minorBidi" w:hAnsiTheme="minorBidi" w:hint="cs"/>
          <w:rtl/>
          <w:lang w:bidi="fa-IR"/>
        </w:rPr>
        <w:t>ساعتپیش</w:t>
      </w:r>
      <w:proofErr w:type="spellEnd"/>
      <w:r>
        <w:rPr>
          <w:rFonts w:asciiTheme="minorBidi" w:hAnsiTheme="minorBidi" w:hint="cs"/>
          <w:rtl/>
          <w:lang w:bidi="fa-IR"/>
        </w:rPr>
        <w:t xml:space="preserve"> </w:t>
      </w:r>
      <w:proofErr w:type="spellStart"/>
      <w:r>
        <w:rPr>
          <w:rFonts w:asciiTheme="minorBidi" w:hAnsiTheme="minorBidi" w:hint="cs"/>
          <w:rtl/>
          <w:lang w:bidi="fa-IR"/>
        </w:rPr>
        <w:t>ازخواب</w:t>
      </w:r>
      <w:proofErr w:type="spellEnd"/>
    </w:p>
    <w:p w:rsidR="00EB19B5" w:rsidRDefault="00E42187" w:rsidP="00EB19B5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6-در مواقع التهاب برخی بیماران ممکن است ترجیح دهند از رژیم مایع صاف استفاده کنند و از مصرف غذاهایی که باعث انسداد مری می شوند پرهیز نمایند (مانند انواع </w:t>
      </w:r>
      <w:proofErr w:type="spellStart"/>
      <w:r>
        <w:rPr>
          <w:rFonts w:asciiTheme="minorBidi" w:hAnsiTheme="minorBidi" w:hint="cs"/>
          <w:rtl/>
          <w:lang w:bidi="fa-IR"/>
        </w:rPr>
        <w:t>چیپس</w:t>
      </w:r>
      <w:proofErr w:type="spellEnd"/>
      <w:r>
        <w:rPr>
          <w:rFonts w:asciiTheme="minorBidi" w:hAnsiTheme="minorBidi" w:hint="cs"/>
          <w:rtl/>
          <w:lang w:bidi="fa-IR"/>
        </w:rPr>
        <w:t xml:space="preserve"> ، ذرت بو داده )</w:t>
      </w:r>
      <w:r w:rsidR="00EB19B5">
        <w:rPr>
          <w:rFonts w:asciiTheme="minorBidi" w:hAnsiTheme="minorBidi" w:hint="cs"/>
          <w:rtl/>
          <w:lang w:bidi="fa-IR"/>
        </w:rPr>
        <w:t xml:space="preserve"> </w:t>
      </w:r>
      <w:r w:rsidR="00EB19B5">
        <w:rPr>
          <w:rFonts w:asciiTheme="minorBidi" w:hAnsiTheme="minorBidi"/>
          <w:lang w:bidi="fa-IR"/>
        </w:rPr>
        <w:t xml:space="preserve"> </w:t>
      </w:r>
      <w:r w:rsidR="00EB19B5">
        <w:rPr>
          <w:rFonts w:asciiTheme="minorBidi" w:hAnsiTheme="minorBidi" w:hint="cs"/>
          <w:rtl/>
          <w:lang w:bidi="fa-IR"/>
        </w:rPr>
        <w:t xml:space="preserve"> </w:t>
      </w:r>
    </w:p>
    <w:p w:rsidR="00E42187" w:rsidRDefault="00E42187" w:rsidP="00EB19B5">
      <w:pPr>
        <w:jc w:val="right"/>
        <w:rPr>
          <w:rFonts w:asciiTheme="minorBidi" w:hAnsiTheme="minorBidi"/>
          <w:rtl/>
          <w:lang w:bidi="fa-IR"/>
        </w:rPr>
      </w:pPr>
    </w:p>
    <w:p w:rsidR="00E42187" w:rsidRDefault="00E42187" w:rsidP="00EB19B5">
      <w:pPr>
        <w:jc w:val="right"/>
        <w:rPr>
          <w:rFonts w:asciiTheme="minorBidi" w:hAnsiTheme="minorBidi"/>
          <w:rtl/>
          <w:lang w:bidi="fa-IR"/>
        </w:rPr>
      </w:pPr>
      <w:r w:rsidRPr="00364360">
        <w:rPr>
          <w:rFonts w:asciiTheme="minorBidi" w:hAnsiTheme="minorBidi" w:hint="cs"/>
          <w:b/>
          <w:bCs/>
          <w:color w:val="FF0000"/>
          <w:rtl/>
          <w:lang w:bidi="fa-IR"/>
        </w:rPr>
        <w:t xml:space="preserve">چند نکته مهم </w:t>
      </w:r>
      <w:r>
        <w:rPr>
          <w:rFonts w:asciiTheme="minorBidi" w:hAnsiTheme="minorBidi" w:hint="cs"/>
          <w:rtl/>
          <w:lang w:bidi="fa-IR"/>
        </w:rPr>
        <w:t>:</w:t>
      </w:r>
    </w:p>
    <w:p w:rsidR="00E42187" w:rsidRDefault="00364360" w:rsidP="00E42187">
      <w:pPr>
        <w:pStyle w:val="ListParagraph"/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-</w:t>
      </w:r>
      <w:r w:rsidR="00E42187">
        <w:rPr>
          <w:rFonts w:asciiTheme="minorBidi" w:hAnsiTheme="minorBidi" w:hint="cs"/>
          <w:rtl/>
          <w:lang w:bidi="fa-IR"/>
        </w:rPr>
        <w:t>مصرف به موقع وعده های غذایی ، به خصوص صبحانه بسیار مهم است ، زیرا معده نباید مدت طولانی خالی بماند.</w:t>
      </w:r>
    </w:p>
    <w:p w:rsidR="00E42187" w:rsidRDefault="00E42187" w:rsidP="00E42187">
      <w:pPr>
        <w:pStyle w:val="ListParagraph"/>
        <w:jc w:val="right"/>
        <w:rPr>
          <w:rFonts w:asciiTheme="minorBidi" w:hAnsiTheme="minorBidi"/>
          <w:rtl/>
          <w:lang w:bidi="fa-IR"/>
        </w:rPr>
      </w:pPr>
    </w:p>
    <w:p w:rsidR="00E42187" w:rsidRDefault="00364360" w:rsidP="00E42187">
      <w:pPr>
        <w:pStyle w:val="ListParagraph"/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-</w:t>
      </w:r>
      <w:r w:rsidR="00E42187">
        <w:rPr>
          <w:rFonts w:asciiTheme="minorBidi" w:hAnsiTheme="minorBidi" w:hint="cs"/>
          <w:rtl/>
          <w:lang w:bidi="fa-IR"/>
        </w:rPr>
        <w:t xml:space="preserve">بیمار باید از مصرف سیگار اجتناب </w:t>
      </w:r>
      <w:proofErr w:type="spellStart"/>
      <w:r w:rsidR="00E42187">
        <w:rPr>
          <w:rFonts w:asciiTheme="minorBidi" w:hAnsiTheme="minorBidi" w:hint="cs"/>
          <w:rtl/>
          <w:lang w:bidi="fa-IR"/>
        </w:rPr>
        <w:t>کند.نیکوتین</w:t>
      </w:r>
      <w:proofErr w:type="spellEnd"/>
      <w:r w:rsidR="00E42187">
        <w:rPr>
          <w:rFonts w:asciiTheme="minorBidi" w:hAnsiTheme="minorBidi" w:hint="cs"/>
          <w:rtl/>
          <w:lang w:bidi="fa-IR"/>
        </w:rPr>
        <w:t xml:space="preserve"> باعث کاهش فشار </w:t>
      </w:r>
      <w:proofErr w:type="spellStart"/>
      <w:r w:rsidR="00E42187">
        <w:rPr>
          <w:rFonts w:asciiTheme="minorBidi" w:hAnsiTheme="minorBidi" w:hint="cs"/>
          <w:rtl/>
          <w:lang w:bidi="fa-IR"/>
        </w:rPr>
        <w:t>واردبر</w:t>
      </w:r>
      <w:proofErr w:type="spellEnd"/>
      <w:r w:rsidR="00E42187">
        <w:rPr>
          <w:rFonts w:asciiTheme="minorBidi" w:hAnsiTheme="minorBidi" w:hint="cs"/>
          <w:rtl/>
          <w:lang w:bidi="fa-IR"/>
        </w:rPr>
        <w:t xml:space="preserve"> </w:t>
      </w:r>
      <w:proofErr w:type="spellStart"/>
      <w:r w:rsidR="00E42187">
        <w:rPr>
          <w:rFonts w:asciiTheme="minorBidi" w:hAnsiTheme="minorBidi" w:hint="cs"/>
          <w:rtl/>
          <w:lang w:bidi="fa-IR"/>
        </w:rPr>
        <w:t>اسفنکتر</w:t>
      </w:r>
      <w:proofErr w:type="spellEnd"/>
      <w:r w:rsidR="00E42187">
        <w:rPr>
          <w:rFonts w:asciiTheme="minorBidi" w:hAnsiTheme="minorBidi" w:hint="cs"/>
          <w:rtl/>
          <w:lang w:bidi="fa-IR"/>
        </w:rPr>
        <w:t xml:space="preserve"> تحتانی مری می شود و اثر داروی </w:t>
      </w:r>
      <w:proofErr w:type="spellStart"/>
      <w:r w:rsidR="00E42187">
        <w:rPr>
          <w:rFonts w:asciiTheme="minorBidi" w:hAnsiTheme="minorBidi" w:hint="cs"/>
          <w:rtl/>
          <w:lang w:bidi="fa-IR"/>
        </w:rPr>
        <w:t>سایمتیدین</w:t>
      </w:r>
      <w:proofErr w:type="spellEnd"/>
      <w:r w:rsidR="00E42187">
        <w:rPr>
          <w:rFonts w:asciiTheme="minorBidi" w:hAnsiTheme="minorBidi" w:hint="cs"/>
          <w:rtl/>
          <w:lang w:bidi="fa-IR"/>
        </w:rPr>
        <w:t xml:space="preserve"> و سایر داروهای کاهش دهنده معده را مختل می کند.</w:t>
      </w:r>
    </w:p>
    <w:p w:rsidR="00E42187" w:rsidRDefault="00E42187" w:rsidP="00E42187">
      <w:pPr>
        <w:pStyle w:val="ListParagraph"/>
        <w:jc w:val="right"/>
        <w:rPr>
          <w:rFonts w:asciiTheme="minorBidi" w:hAnsiTheme="minorBidi"/>
          <w:rtl/>
          <w:lang w:bidi="fa-IR"/>
        </w:rPr>
      </w:pPr>
    </w:p>
    <w:p w:rsidR="00E42187" w:rsidRDefault="00364360" w:rsidP="00E42187">
      <w:pPr>
        <w:pStyle w:val="ListParagraph"/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-</w:t>
      </w:r>
      <w:r w:rsidR="00E42187">
        <w:rPr>
          <w:rFonts w:asciiTheme="minorBidi" w:hAnsiTheme="minorBidi" w:hint="cs"/>
          <w:rtl/>
          <w:lang w:bidi="fa-IR"/>
        </w:rPr>
        <w:t xml:space="preserve">بیمار باید از پوشیدن لباس های تنگ که </w:t>
      </w:r>
      <w:proofErr w:type="spellStart"/>
      <w:r w:rsidR="00E42187">
        <w:rPr>
          <w:rFonts w:asciiTheme="minorBidi" w:hAnsiTheme="minorBidi" w:hint="cs"/>
          <w:rtl/>
          <w:lang w:bidi="fa-IR"/>
        </w:rPr>
        <w:t>برناحیه</w:t>
      </w:r>
      <w:proofErr w:type="spellEnd"/>
      <w:r w:rsidR="00E42187">
        <w:rPr>
          <w:rFonts w:asciiTheme="minorBidi" w:hAnsiTheme="minorBidi" w:hint="cs"/>
          <w:rtl/>
          <w:lang w:bidi="fa-IR"/>
        </w:rPr>
        <w:t xml:space="preserve"> شکم فشار می آورند ، خودداری کند ،بخصوص پس از صرف غذا</w:t>
      </w:r>
    </w:p>
    <w:p w:rsidR="00364360" w:rsidRDefault="00364360" w:rsidP="00E42187">
      <w:pPr>
        <w:pStyle w:val="ListParagraph"/>
        <w:jc w:val="right"/>
        <w:rPr>
          <w:rFonts w:asciiTheme="minorBidi" w:hAnsiTheme="minorBidi"/>
          <w:rtl/>
          <w:lang w:bidi="fa-IR"/>
        </w:rPr>
      </w:pPr>
    </w:p>
    <w:p w:rsidR="00364360" w:rsidRDefault="00364360" w:rsidP="00E42187">
      <w:pPr>
        <w:pStyle w:val="ListParagraph"/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-برای پیشگیری از برگشت محتویات </w:t>
      </w:r>
      <w:proofErr w:type="spellStart"/>
      <w:r>
        <w:rPr>
          <w:rFonts w:asciiTheme="minorBidi" w:hAnsiTheme="minorBidi" w:hint="cs"/>
          <w:rtl/>
          <w:lang w:bidi="fa-IR"/>
        </w:rPr>
        <w:t>کمعده</w:t>
      </w:r>
      <w:proofErr w:type="spellEnd"/>
      <w:r>
        <w:rPr>
          <w:rFonts w:asciiTheme="minorBidi" w:hAnsiTheme="minorBidi" w:hint="cs"/>
          <w:rtl/>
          <w:lang w:bidi="fa-IR"/>
        </w:rPr>
        <w:t xml:space="preserve"> به داخل مری در هنگام شب ،توصیه می شود که سر تخت بیمار به اندازه 20 تا10 سانتی متر بالاتر قرار گیرد.</w:t>
      </w:r>
    </w:p>
    <w:p w:rsidR="00364360" w:rsidRDefault="00364360" w:rsidP="00E42187">
      <w:pPr>
        <w:pStyle w:val="ListParagraph"/>
        <w:jc w:val="right"/>
        <w:rPr>
          <w:rFonts w:asciiTheme="minorBidi" w:hAnsiTheme="minorBidi"/>
          <w:rtl/>
          <w:lang w:bidi="fa-IR"/>
        </w:rPr>
      </w:pPr>
    </w:p>
    <w:p w:rsidR="00364360" w:rsidRDefault="00364360" w:rsidP="00E42187">
      <w:pPr>
        <w:pStyle w:val="ListParagraph"/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-کاهش وزن در افراد چاق می تواند باعث کاهش برگشت اسید معده به داخل مری شود.</w:t>
      </w:r>
    </w:p>
    <w:p w:rsidR="00364360" w:rsidRDefault="00364360" w:rsidP="00E42187">
      <w:pPr>
        <w:pStyle w:val="ListParagraph"/>
        <w:jc w:val="right"/>
        <w:rPr>
          <w:rFonts w:asciiTheme="minorBidi" w:hAnsiTheme="minorBidi"/>
          <w:rtl/>
          <w:lang w:bidi="fa-IR"/>
        </w:rPr>
      </w:pPr>
    </w:p>
    <w:p w:rsidR="00364360" w:rsidRPr="00364360" w:rsidRDefault="00364360" w:rsidP="00E42187">
      <w:pPr>
        <w:pStyle w:val="ListParagraph"/>
        <w:jc w:val="right"/>
        <w:rPr>
          <w:rFonts w:asciiTheme="minorBidi" w:hAnsiTheme="minorBidi"/>
          <w:b/>
          <w:bCs/>
          <w:rtl/>
          <w:lang w:bidi="fa-IR"/>
        </w:rPr>
      </w:pPr>
      <w:r w:rsidRPr="00364360">
        <w:rPr>
          <w:rFonts w:asciiTheme="minorBidi" w:hAnsiTheme="minorBidi" w:hint="cs"/>
          <w:b/>
          <w:bCs/>
          <w:color w:val="FF0000"/>
          <w:rtl/>
          <w:lang w:bidi="fa-IR"/>
        </w:rPr>
        <w:t xml:space="preserve">ملاحظات دارویی </w:t>
      </w:r>
      <w:r w:rsidRPr="00364360">
        <w:rPr>
          <w:rFonts w:asciiTheme="minorBidi" w:hAnsiTheme="minorBidi" w:hint="cs"/>
          <w:b/>
          <w:bCs/>
          <w:rtl/>
          <w:lang w:bidi="fa-IR"/>
        </w:rPr>
        <w:t>:</w:t>
      </w:r>
    </w:p>
    <w:p w:rsidR="00364360" w:rsidRDefault="00364360" w:rsidP="00E42187">
      <w:pPr>
        <w:pStyle w:val="ListParagraph"/>
        <w:jc w:val="right"/>
        <w:rPr>
          <w:rFonts w:asciiTheme="minorBidi" w:hAnsiTheme="minorBidi"/>
          <w:rtl/>
          <w:lang w:bidi="fa-IR"/>
        </w:rPr>
      </w:pPr>
    </w:p>
    <w:p w:rsidR="00364360" w:rsidRDefault="00364360" w:rsidP="00364360">
      <w:pPr>
        <w:pStyle w:val="ListParagraph"/>
        <w:ind w:left="1080"/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1-سایمتیدین ، برای مهار ترشح شبانه معده استفاده می شود که باید با غذا مصرف شود.</w:t>
      </w:r>
    </w:p>
    <w:p w:rsidR="00364360" w:rsidRDefault="00364360" w:rsidP="00364360">
      <w:pPr>
        <w:pStyle w:val="ListParagraph"/>
        <w:ind w:left="1080"/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استفاده بی رویه </w:t>
      </w:r>
      <w:proofErr w:type="spellStart"/>
      <w:r>
        <w:rPr>
          <w:rFonts w:asciiTheme="minorBidi" w:hAnsiTheme="minorBidi" w:hint="cs"/>
          <w:rtl/>
          <w:lang w:bidi="fa-IR"/>
        </w:rPr>
        <w:t>وطولانی</w:t>
      </w:r>
      <w:proofErr w:type="spellEnd"/>
      <w:r>
        <w:rPr>
          <w:rFonts w:asciiTheme="minorBidi" w:hAnsiTheme="minorBidi" w:hint="cs"/>
          <w:rtl/>
          <w:lang w:bidi="fa-IR"/>
        </w:rPr>
        <w:t xml:space="preserve"> مدت در دوز های متفاوت می تواند جذب ویتامین ب12 را مختل کند.</w:t>
      </w:r>
    </w:p>
    <w:p w:rsidR="00364360" w:rsidRDefault="00364360" w:rsidP="00364360">
      <w:pPr>
        <w:pStyle w:val="ListParagraph"/>
        <w:ind w:left="1080"/>
        <w:jc w:val="right"/>
        <w:rPr>
          <w:rFonts w:asciiTheme="minorBidi" w:hAnsiTheme="minorBidi"/>
          <w:rtl/>
          <w:lang w:bidi="fa-IR"/>
        </w:rPr>
      </w:pPr>
    </w:p>
    <w:p w:rsidR="00364360" w:rsidRDefault="00364360" w:rsidP="00364360">
      <w:pPr>
        <w:pStyle w:val="ListParagraph"/>
        <w:ind w:left="1080"/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2-آنتی </w:t>
      </w:r>
      <w:proofErr w:type="spellStart"/>
      <w:r>
        <w:rPr>
          <w:rFonts w:asciiTheme="minorBidi" w:hAnsiTheme="minorBidi" w:hint="cs"/>
          <w:rtl/>
          <w:lang w:bidi="fa-IR"/>
        </w:rPr>
        <w:t>اسیدها</w:t>
      </w:r>
      <w:proofErr w:type="spellEnd"/>
      <w:r>
        <w:rPr>
          <w:rFonts w:asciiTheme="minorBidi" w:hAnsiTheme="minorBidi" w:hint="cs"/>
          <w:rtl/>
          <w:lang w:bidi="fa-IR"/>
        </w:rPr>
        <w:t xml:space="preserve"> ، جهت خنثی کردن </w:t>
      </w:r>
      <w:proofErr w:type="spellStart"/>
      <w:r>
        <w:rPr>
          <w:rFonts w:asciiTheme="minorBidi" w:hAnsiTheme="minorBidi" w:hint="cs"/>
          <w:rtl/>
          <w:lang w:bidi="fa-IR"/>
        </w:rPr>
        <w:t>اسیدیته</w:t>
      </w:r>
      <w:proofErr w:type="spellEnd"/>
      <w:r>
        <w:rPr>
          <w:rFonts w:asciiTheme="minorBidi" w:hAnsiTheme="minorBidi" w:hint="cs"/>
          <w:rtl/>
          <w:lang w:bidi="fa-IR"/>
        </w:rPr>
        <w:t xml:space="preserve"> معده مورد استفاده قرار می گیرند که ممکن است باعث </w:t>
      </w:r>
      <w:proofErr w:type="spellStart"/>
      <w:r>
        <w:rPr>
          <w:rFonts w:asciiTheme="minorBidi" w:hAnsiTheme="minorBidi" w:hint="cs"/>
          <w:rtl/>
          <w:lang w:bidi="fa-IR"/>
        </w:rPr>
        <w:t>ازبین</w:t>
      </w:r>
      <w:proofErr w:type="spellEnd"/>
      <w:r>
        <w:rPr>
          <w:rFonts w:asciiTheme="minorBidi" w:hAnsiTheme="minorBidi" w:hint="cs"/>
          <w:rtl/>
          <w:lang w:bidi="fa-IR"/>
        </w:rPr>
        <w:t xml:space="preserve"> رفتن </w:t>
      </w:r>
      <w:proofErr w:type="spellStart"/>
      <w:r>
        <w:rPr>
          <w:rFonts w:asciiTheme="minorBidi" w:hAnsiTheme="minorBidi" w:hint="cs"/>
          <w:rtl/>
          <w:lang w:bidi="fa-IR"/>
        </w:rPr>
        <w:t>تیامین</w:t>
      </w:r>
      <w:proofErr w:type="spellEnd"/>
      <w:r>
        <w:rPr>
          <w:rFonts w:asciiTheme="minorBidi" w:hAnsiTheme="minorBidi" w:hint="cs"/>
          <w:rtl/>
          <w:lang w:bidi="fa-IR"/>
        </w:rPr>
        <w:t xml:space="preserve"> و افزایش مقدار سدیم در بدن شوند.</w:t>
      </w:r>
    </w:p>
    <w:p w:rsidR="00364360" w:rsidRDefault="00364360" w:rsidP="00364360">
      <w:pPr>
        <w:pStyle w:val="ListParagraph"/>
        <w:ind w:left="1080"/>
        <w:jc w:val="right"/>
        <w:rPr>
          <w:rFonts w:asciiTheme="minorBidi" w:hAnsiTheme="minorBidi"/>
          <w:rtl/>
          <w:lang w:bidi="fa-IR"/>
        </w:rPr>
      </w:pPr>
    </w:p>
    <w:p w:rsidR="00364360" w:rsidRDefault="00364360" w:rsidP="00364360">
      <w:pPr>
        <w:pStyle w:val="ListParagraph"/>
        <w:ind w:left="1080"/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3-بی کربنات سدیم ، نوعی آنتی اسید است که باید 1تا3 ساعت پس از صرف غذا مصرف شود. نباید همزمان با مکمل آهن استفاده شود ، زیرا باعث کاهش جذب آهن می شود. همچنین باعث دفع سدیم می گردد.</w:t>
      </w:r>
    </w:p>
    <w:p w:rsidR="00E50BF4" w:rsidRDefault="00E50BF4" w:rsidP="00364360">
      <w:pPr>
        <w:pStyle w:val="ListParagraph"/>
        <w:ind w:left="1080"/>
        <w:jc w:val="right"/>
        <w:rPr>
          <w:rFonts w:asciiTheme="minorBidi" w:hAnsiTheme="minorBidi"/>
          <w:rtl/>
          <w:lang w:bidi="fa-IR"/>
        </w:rPr>
      </w:pPr>
    </w:p>
    <w:p w:rsidR="00E50BF4" w:rsidRPr="00E42187" w:rsidRDefault="00E50BF4" w:rsidP="00364360">
      <w:pPr>
        <w:pStyle w:val="ListParagraph"/>
        <w:ind w:left="1080"/>
        <w:jc w:val="right"/>
        <w:rPr>
          <w:rFonts w:asciiTheme="minorBidi" w:hAnsiTheme="minorBidi"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4-متوکلوپرامید ، برای کاهش برگشت محتویات اسید معده به داخل مری مصرف می </w:t>
      </w:r>
      <w:proofErr w:type="spellStart"/>
      <w:r>
        <w:rPr>
          <w:rFonts w:asciiTheme="minorBidi" w:hAnsiTheme="minorBidi" w:hint="cs"/>
          <w:rtl/>
          <w:lang w:bidi="fa-IR"/>
        </w:rPr>
        <w:t>شود.بهتر</w:t>
      </w:r>
      <w:proofErr w:type="spellEnd"/>
      <w:r>
        <w:rPr>
          <w:rFonts w:asciiTheme="minorBidi" w:hAnsiTheme="minorBidi" w:hint="cs"/>
          <w:rtl/>
          <w:lang w:bidi="fa-IR"/>
        </w:rPr>
        <w:t xml:space="preserve"> است نیم ساعت پیش از صرف غذا یا پیش از خواب مصرف شود.</w:t>
      </w:r>
    </w:p>
    <w:sectPr w:rsidR="00E50BF4" w:rsidRPr="00E42187" w:rsidSect="00F84F3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86" w:rsidRDefault="00E73C86" w:rsidP="00F84F39">
      <w:pPr>
        <w:spacing w:after="0" w:line="240" w:lineRule="auto"/>
      </w:pPr>
      <w:r>
        <w:separator/>
      </w:r>
    </w:p>
  </w:endnote>
  <w:endnote w:type="continuationSeparator" w:id="0">
    <w:p w:rsidR="00E73C86" w:rsidRDefault="00E73C86" w:rsidP="00F8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86" w:rsidRDefault="00E73C86" w:rsidP="00F84F39">
      <w:pPr>
        <w:spacing w:after="0" w:line="240" w:lineRule="auto"/>
      </w:pPr>
      <w:r>
        <w:separator/>
      </w:r>
    </w:p>
  </w:footnote>
  <w:footnote w:type="continuationSeparator" w:id="0">
    <w:p w:rsidR="00E73C86" w:rsidRDefault="00E73C86" w:rsidP="00F8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A4D"/>
    <w:multiLevelType w:val="hybridMultilevel"/>
    <w:tmpl w:val="9918AA14"/>
    <w:lvl w:ilvl="0" w:tplc="9E1AC7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B92289"/>
    <w:multiLevelType w:val="hybridMultilevel"/>
    <w:tmpl w:val="A2EEFBAA"/>
    <w:lvl w:ilvl="0" w:tplc="2C028F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9"/>
    <w:rsid w:val="00364360"/>
    <w:rsid w:val="003A7924"/>
    <w:rsid w:val="00661955"/>
    <w:rsid w:val="00E42187"/>
    <w:rsid w:val="00E50BF4"/>
    <w:rsid w:val="00E73C86"/>
    <w:rsid w:val="00EB19B5"/>
    <w:rsid w:val="00F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39"/>
  </w:style>
  <w:style w:type="paragraph" w:styleId="Footer">
    <w:name w:val="footer"/>
    <w:basedOn w:val="Normal"/>
    <w:link w:val="FooterChar"/>
    <w:uiPriority w:val="99"/>
    <w:unhideWhenUsed/>
    <w:rsid w:val="00F8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39"/>
  </w:style>
  <w:style w:type="paragraph" w:styleId="ListParagraph">
    <w:name w:val="List Paragraph"/>
    <w:basedOn w:val="Normal"/>
    <w:uiPriority w:val="34"/>
    <w:qFormat/>
    <w:rsid w:val="00E4218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A79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39"/>
  </w:style>
  <w:style w:type="paragraph" w:styleId="Footer">
    <w:name w:val="footer"/>
    <w:basedOn w:val="Normal"/>
    <w:link w:val="FooterChar"/>
    <w:uiPriority w:val="99"/>
    <w:unhideWhenUsed/>
    <w:rsid w:val="00F8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39"/>
  </w:style>
  <w:style w:type="paragraph" w:styleId="ListParagraph">
    <w:name w:val="List Paragraph"/>
    <w:basedOn w:val="Normal"/>
    <w:uiPriority w:val="34"/>
    <w:qFormat/>
    <w:rsid w:val="00E4218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A79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5</cp:revision>
  <dcterms:created xsi:type="dcterms:W3CDTF">2016-11-30T00:57:00Z</dcterms:created>
  <dcterms:modified xsi:type="dcterms:W3CDTF">2016-11-30T01:46:00Z</dcterms:modified>
</cp:coreProperties>
</file>